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DABFDD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300</w:t>
      </w:r>
    </w:p>
    <w:p w14:paraId="22F4CD1C" w14:textId="2907D453"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4E5FDE">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700C68E" w14:textId="77777777" w:rsidR="004E5FDE" w:rsidRPr="004E5FDE" w:rsidRDefault="004E5FDE" w:rsidP="004E5FDE">
      <w:pPr>
        <w:jc w:val="both"/>
        <w:rPr>
          <w:b/>
          <w:bCs/>
        </w:rPr>
      </w:pPr>
      <w:r w:rsidRPr="004E5FDE">
        <w:rPr>
          <w:b/>
          <w:bCs/>
        </w:rPr>
        <w:t>Par grozījumiem Madonas novada pašvaldības izglītības iestāžu pedagoģisko darbinieku amatu vienību sarakstā</w:t>
      </w:r>
    </w:p>
    <w:p w14:paraId="72AD4AA1" w14:textId="77777777" w:rsidR="004E5FDE" w:rsidRDefault="004E5FDE" w:rsidP="004E5FDE">
      <w:pPr>
        <w:widowControl w:val="0"/>
        <w:suppressAutoHyphens/>
        <w:spacing w:after="120"/>
        <w:ind w:firstLine="567"/>
        <w:contextualSpacing/>
        <w:jc w:val="both"/>
      </w:pPr>
    </w:p>
    <w:p w14:paraId="0C383523" w14:textId="2A1B4185" w:rsidR="004E5FDE" w:rsidRPr="004E5FDE" w:rsidRDefault="004E5FDE" w:rsidP="004E5FDE">
      <w:pPr>
        <w:widowControl w:val="0"/>
        <w:suppressAutoHyphens/>
        <w:spacing w:after="120"/>
        <w:ind w:firstLine="720"/>
        <w:contextualSpacing/>
        <w:jc w:val="both"/>
      </w:pPr>
      <w:r w:rsidRPr="004E5FDE">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3B088DAD" w14:textId="77777777" w:rsidR="004E5FDE" w:rsidRDefault="004E5FDE" w:rsidP="004E5FDE">
      <w:pPr>
        <w:widowControl w:val="0"/>
        <w:suppressAutoHyphens/>
        <w:spacing w:after="120"/>
        <w:ind w:firstLine="720"/>
        <w:contextualSpacing/>
        <w:jc w:val="both"/>
      </w:pPr>
      <w:r w:rsidRPr="004E5FDE">
        <w:rPr>
          <w:rFonts w:eastAsia="Lucida Sans Unicode"/>
          <w:kern w:val="2"/>
        </w:rPr>
        <w:t xml:space="preserve">Šobrīd </w:t>
      </w:r>
      <w:r w:rsidRPr="004E5FDE">
        <w:t xml:space="preserve">dienesta viesnīcas/ internāta skolotāja darba samaksa tiek nodrošināta atbilstoši apstiprinātajam amatu vienību skaitam un normatīvajos aktos noteiktajā apmērā. </w:t>
      </w:r>
      <w:r w:rsidRPr="004E5FDE">
        <w:rPr>
          <w:rFonts w:eastAsia="Lucida Sans Unicode"/>
          <w:kern w:val="2"/>
        </w:rPr>
        <w:t>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w:t>
      </w:r>
      <w:r w:rsidRPr="004E5FDE">
        <w:rPr>
          <w:rFonts w:ascii="Georgia" w:eastAsia="Lucida Sans Unicode" w:hAnsi="Georgia"/>
          <w:kern w:val="2"/>
          <w:sz w:val="30"/>
          <w:szCs w:val="30"/>
        </w:rPr>
        <w:t xml:space="preserve">  </w:t>
      </w:r>
      <w:r w:rsidRPr="004E5FDE">
        <w:t>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28DEA2D4" w14:textId="77777777" w:rsidR="004E5FDE" w:rsidRPr="00313DCB" w:rsidRDefault="004E5FDE" w:rsidP="004E5FDE">
      <w:pPr>
        <w:ind w:firstLine="720"/>
        <w:jc w:val="both"/>
        <w:rPr>
          <w:lang w:eastAsia="lo-LA" w:bidi="lo-LA"/>
        </w:rPr>
      </w:pPr>
      <w:r>
        <w:t>P</w:t>
      </w:r>
      <w:r w:rsidRPr="004E5FDE">
        <w:t>amatojoties uz Izglītības likuma 60.</w:t>
      </w:r>
      <w:r>
        <w:t> </w:t>
      </w:r>
      <w:r w:rsidRPr="004E5FDE">
        <w:t>panta trešo daļu</w:t>
      </w:r>
      <w:r w:rsidRPr="004E5FDE">
        <w:rPr>
          <w:color w:val="000000"/>
        </w:rPr>
        <w:t xml:space="preserve">, ņemot vērā 18.04.2024. Izglītības un jaunatnes lietu komitejas </w:t>
      </w:r>
      <w:r>
        <w:rPr>
          <w:color w:val="000000"/>
        </w:rPr>
        <w:t xml:space="preserve">un </w:t>
      </w:r>
      <w:r w:rsidRPr="00313DCB">
        <w:rPr>
          <w:rFonts w:eastAsia="Calibri"/>
          <w:lang w:bidi="lo-LA"/>
        </w:rPr>
        <w:t xml:space="preserve">23.04.2024. Finanšu un attīstības komitejas atzinumus, </w:t>
      </w:r>
      <w:r w:rsidRPr="00313DCB">
        <w:rPr>
          <w:lang w:eastAsia="lo-LA" w:bidi="lo-LA"/>
        </w:rPr>
        <w:t>atklāti balsojot</w:t>
      </w:r>
      <w:r w:rsidRPr="00313DCB">
        <w:rPr>
          <w:b/>
          <w:lang w:eastAsia="lo-LA" w:bidi="lo-LA"/>
        </w:rPr>
        <w:t xml:space="preserve">: PAR - </w:t>
      </w:r>
      <w:r w:rsidRPr="00313DCB">
        <w:rPr>
          <w:rFonts w:eastAsia="Calibri"/>
          <w:b/>
          <w:noProof/>
          <w:lang w:eastAsia="en-US"/>
        </w:rPr>
        <w:t xml:space="preserve">14 </w:t>
      </w:r>
      <w:r w:rsidRPr="00313DCB">
        <w:rPr>
          <w:rFonts w:eastAsia="Calibri"/>
          <w:bCs/>
          <w:noProof/>
          <w:lang w:eastAsia="en-US"/>
        </w:rPr>
        <w:t>(</w:t>
      </w:r>
      <w:r w:rsidRPr="00313DCB">
        <w:rPr>
          <w:bCs/>
          <w:noProof/>
        </w:rPr>
        <w:t>Agris Lungevičs, Aigars Šķēls, Artūrs Čačka, Arvīds Greidiņš, Gatis Teilis, Gunārs Ikaunieks, Iveta Peilāne, Kaspars Udrass, Māris Olte, Rūdolfs Preiss, Sandra Maksimova, Valda Kļaviņa, Vita Robalte, Zigfrīds Gora</w:t>
      </w:r>
      <w:r w:rsidRPr="00313DCB">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3129431C" w14:textId="77777777" w:rsidR="004E5FDE" w:rsidRPr="004E5FDE" w:rsidRDefault="004E5FDE" w:rsidP="004E5FDE">
      <w:pPr>
        <w:widowControl w:val="0"/>
        <w:suppressAutoHyphens/>
        <w:spacing w:after="120"/>
        <w:jc w:val="both"/>
      </w:pPr>
    </w:p>
    <w:p w14:paraId="1700694F" w14:textId="77777777" w:rsidR="004E5FDE" w:rsidRPr="004E5FDE" w:rsidRDefault="004E5FDE" w:rsidP="004E5FDE">
      <w:pPr>
        <w:pStyle w:val="Sarakstarindkopa"/>
        <w:widowControl w:val="0"/>
        <w:numPr>
          <w:ilvl w:val="0"/>
          <w:numId w:val="5"/>
        </w:numPr>
        <w:suppressAutoHyphens/>
        <w:ind w:hanging="720"/>
        <w:jc w:val="both"/>
      </w:pPr>
      <w:r w:rsidRPr="004E5FDE">
        <w:t>Ar 17.06.2024. izdarīt ar Madonas novada pašvaldības domes 2024. gada 31. janvāra lēmumu Nr. 45 (protokols Nr. 2, 44. p.) apstiprinātajā “Par Madonas novada pašvaldības izglītības iestāžu pedagoģisko darbinieku amata vienību saraksta apstiprināšanu” šādus grozījumus:</w:t>
      </w:r>
    </w:p>
    <w:p w14:paraId="05D4B0E7" w14:textId="6816B3DA" w:rsidR="004E5FDE" w:rsidRPr="004E5FDE" w:rsidRDefault="004E5FDE" w:rsidP="004E5FDE">
      <w:pPr>
        <w:widowControl w:val="0"/>
        <w:numPr>
          <w:ilvl w:val="1"/>
          <w:numId w:val="3"/>
        </w:numPr>
        <w:suppressAutoHyphens/>
        <w:ind w:hanging="437"/>
        <w:contextualSpacing/>
        <w:jc w:val="both"/>
      </w:pPr>
      <w:r>
        <w:t xml:space="preserve"> </w:t>
      </w:r>
      <w:r w:rsidRPr="004E5FDE">
        <w:t xml:space="preserve">Cesvaines vidusskolas pedagoģisko darbinieku amatu sarakstā, grozīt </w:t>
      </w:r>
      <w:r w:rsidRPr="004E5FDE">
        <w:rPr>
          <w:i/>
        </w:rPr>
        <w:t>internāta skolotājs</w:t>
      </w:r>
      <w:r w:rsidRPr="004E5FDE">
        <w:t>, profesijas kods 235907, no 0,5 uz 0,2 amatu vienībām, ar amatalgas likmi EUR 1526,00 mēnesī;</w:t>
      </w:r>
    </w:p>
    <w:p w14:paraId="4B93400B" w14:textId="49FE9061" w:rsidR="004E5FDE" w:rsidRPr="004E5FDE" w:rsidRDefault="004E5FDE" w:rsidP="004E5FDE">
      <w:pPr>
        <w:numPr>
          <w:ilvl w:val="1"/>
          <w:numId w:val="3"/>
        </w:numPr>
        <w:ind w:left="1134" w:hanging="425"/>
      </w:pPr>
      <w:r>
        <w:lastRenderedPageBreak/>
        <w:t xml:space="preserve"> </w:t>
      </w:r>
      <w:r w:rsidRPr="004E5FDE">
        <w:t xml:space="preserve">Degumnieku pamatskolas pedagoģisko darbinieku amatu sarakstā, grozīt </w:t>
      </w:r>
      <w:r w:rsidRPr="004E5FDE">
        <w:rPr>
          <w:i/>
        </w:rPr>
        <w:t>internāta skolotājs</w:t>
      </w:r>
      <w:r w:rsidRPr="004E5FDE">
        <w:t>, profesijas kods 235907, no 0,4 uz 0,2 amatu vienībām, ar amatalgas likmi EUR 1526,00 mēnesī;</w:t>
      </w:r>
    </w:p>
    <w:p w14:paraId="6B0CD3B0" w14:textId="45F5BF71" w:rsidR="004E5FDE" w:rsidRPr="004E5FDE" w:rsidRDefault="004E5FDE" w:rsidP="004E5FDE">
      <w:pPr>
        <w:numPr>
          <w:ilvl w:val="1"/>
          <w:numId w:val="3"/>
        </w:numPr>
        <w:ind w:left="1134" w:hanging="425"/>
      </w:pPr>
      <w:r>
        <w:t xml:space="preserve"> </w:t>
      </w:r>
      <w:r w:rsidRPr="004E5FDE">
        <w:t xml:space="preserve">Andreja Eglīša Ļaudonas pamatskolas pedagoģisko darbinieku amatu sarakstā, grozīt </w:t>
      </w:r>
      <w:r w:rsidRPr="004E5FDE">
        <w:rPr>
          <w:i/>
        </w:rPr>
        <w:t>internāta skolotājs</w:t>
      </w:r>
      <w:r w:rsidRPr="004E5FDE">
        <w:t>, profesijas kods 235907, no 0,4 uz 0,2 amatu vienībām, ar amatalgas likmi EUR 1526,00 mēnesī;</w:t>
      </w:r>
    </w:p>
    <w:p w14:paraId="66220424" w14:textId="3B706D75" w:rsidR="004E5FDE" w:rsidRDefault="004E5FDE" w:rsidP="004E5FDE">
      <w:pPr>
        <w:numPr>
          <w:ilvl w:val="1"/>
          <w:numId w:val="3"/>
        </w:numPr>
        <w:ind w:left="1134" w:hanging="425"/>
      </w:pPr>
      <w:r>
        <w:t xml:space="preserve"> </w:t>
      </w:r>
      <w:r w:rsidRPr="004E5FDE">
        <w:t xml:space="preserve">Madonas Valsts ģimnāzijas pedagoģisko darbinieku amatu sarakstā, grozīt </w:t>
      </w:r>
      <w:r w:rsidRPr="004E5FDE">
        <w:rPr>
          <w:i/>
        </w:rPr>
        <w:t>dienesta viesnīcas skolotājs</w:t>
      </w:r>
      <w:r w:rsidRPr="004E5FDE">
        <w:t>, profesijas kods 235907, no 1 uz 0,4 amatu vienībām, ar amatalgas likmi EUR 1526,00 mēnesī</w:t>
      </w:r>
      <w:r>
        <w:t>.</w:t>
      </w:r>
    </w:p>
    <w:p w14:paraId="6323E490" w14:textId="77777777" w:rsidR="004E5FDE" w:rsidRPr="004E5FDE" w:rsidRDefault="004E5FDE" w:rsidP="004E5FDE">
      <w:pPr>
        <w:ind w:left="1134"/>
      </w:pPr>
    </w:p>
    <w:p w14:paraId="4205C700" w14:textId="77777777" w:rsidR="004E5FDE" w:rsidRPr="004E5FDE" w:rsidRDefault="004E5FDE" w:rsidP="004E5FDE">
      <w:pPr>
        <w:pStyle w:val="Sarakstarindkopa"/>
        <w:widowControl w:val="0"/>
        <w:numPr>
          <w:ilvl w:val="0"/>
          <w:numId w:val="3"/>
        </w:numPr>
        <w:suppressAutoHyphens/>
        <w:ind w:hanging="786"/>
        <w:jc w:val="both"/>
      </w:pPr>
      <w:r w:rsidRPr="004E5FDE">
        <w:t>Šī lēmuma 1. punktā minēto izglītības iestāžu vadītājiem normatīvajos aktos noteiktajā kārtībā  brīdināt darbiniekus par izmaiņām amata slodzē.</w:t>
      </w:r>
    </w:p>
    <w:p w14:paraId="72B01061" w14:textId="77777777" w:rsidR="004E5FDE" w:rsidRPr="004E5FDE" w:rsidRDefault="004E5FDE" w:rsidP="004E5FDE">
      <w:pPr>
        <w:widowControl w:val="0"/>
        <w:suppressAutoHyphens/>
        <w:jc w:val="both"/>
      </w:pPr>
    </w:p>
    <w:p w14:paraId="76C960E5" w14:textId="77777777" w:rsidR="00313DCB" w:rsidRDefault="00313DCB" w:rsidP="001031DD">
      <w:pPr>
        <w:keepNext/>
        <w:jc w:val="both"/>
        <w:outlineLvl w:val="0"/>
        <w:rPr>
          <w:rFonts w:eastAsia="Arial Unicode MS" w:cs="Arial Unicode MS"/>
          <w:b/>
        </w:rPr>
      </w:pPr>
    </w:p>
    <w:p w14:paraId="122D3BDB" w14:textId="77777777" w:rsidR="009C6708" w:rsidRDefault="009C6708" w:rsidP="001031DD">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35D84DA5" w14:textId="77777777" w:rsidR="00313DCB" w:rsidRPr="00313DCB" w:rsidRDefault="00313DCB" w:rsidP="00313DCB">
      <w:pPr>
        <w:pStyle w:val="Paraststmeklis"/>
        <w:spacing w:before="0" w:beforeAutospacing="0" w:after="0" w:afterAutospacing="0"/>
        <w:rPr>
          <w:i/>
          <w:iCs/>
        </w:rPr>
      </w:pPr>
      <w:r w:rsidRPr="00313DCB">
        <w:rPr>
          <w:i/>
          <w:iCs/>
        </w:rPr>
        <w:t>Seržāne 64860562</w:t>
      </w:r>
    </w:p>
    <w:p w14:paraId="5A72FC87" w14:textId="744FD62C" w:rsidR="00223181" w:rsidRPr="0072452C" w:rsidRDefault="00223181" w:rsidP="00313DCB">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EFF0" w14:textId="77777777" w:rsidR="00ED3E77" w:rsidRDefault="00ED3E77" w:rsidP="000509C7">
      <w:r>
        <w:separator/>
      </w:r>
    </w:p>
  </w:endnote>
  <w:endnote w:type="continuationSeparator" w:id="0">
    <w:p w14:paraId="087E0DA3" w14:textId="77777777" w:rsidR="00ED3E77" w:rsidRDefault="00ED3E7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EF6F" w14:textId="77777777" w:rsidR="00ED3E77" w:rsidRDefault="00ED3E77" w:rsidP="000509C7">
      <w:r>
        <w:separator/>
      </w:r>
    </w:p>
  </w:footnote>
  <w:footnote w:type="continuationSeparator" w:id="0">
    <w:p w14:paraId="04D4133D" w14:textId="77777777" w:rsidR="00ED3E77" w:rsidRDefault="00ED3E7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Pages>
  <Words>2413</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270</cp:revision>
  <cp:lastPrinted>2024-02-28T16:04:00Z</cp:lastPrinted>
  <dcterms:created xsi:type="dcterms:W3CDTF">2024-02-20T07:30:00Z</dcterms:created>
  <dcterms:modified xsi:type="dcterms:W3CDTF">2024-04-30T14:39:00Z</dcterms:modified>
</cp:coreProperties>
</file>